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2D2988">
        <w:rPr>
          <w:rFonts w:ascii="Merriweather Sans" w:hAnsi="Merriweather Sans"/>
          <w:b w:val="0"/>
          <w:sz w:val="22"/>
          <w:szCs w:val="22"/>
        </w:rPr>
        <w:t>27</w:t>
      </w:r>
      <w:r w:rsidR="00F94216">
        <w:rPr>
          <w:rFonts w:ascii="Merriweather Sans" w:hAnsi="Merriweather Sans"/>
          <w:b w:val="0"/>
          <w:sz w:val="22"/>
          <w:szCs w:val="22"/>
        </w:rPr>
        <w:t xml:space="preserve"> de dese</w:t>
      </w:r>
      <w:r w:rsidR="007F10D6">
        <w:rPr>
          <w:rFonts w:ascii="Merriweather Sans" w:hAnsi="Merriweather Sans"/>
          <w:b w:val="0"/>
          <w:sz w:val="22"/>
          <w:szCs w:val="22"/>
        </w:rPr>
        <w:t>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Permuta garantia definitiva contracte de gestió no integral de servei públic, mitjançant concessió administrativa de les escoles bressol municipals.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Contracte menor de serveis de manteniment del programa de gestió interna de la Policia Local. </w:t>
      </w:r>
    </w:p>
    <w:p w:rsidR="00DB60FA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 Escola Bressol La Rodeta del Molí.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usuari del Servei de bucs d’assaig.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Dades Padró municipal d’habitants a data 1 de gener de 2017.</w:t>
      </w:r>
    </w:p>
    <w:p w:rsidR="00953959" w:rsidRDefault="009539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Cessió bicicletes elèctriques departaments municipals.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Desestimació al·legacions danys al patrimoni municipal.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obres adequació de les noves oficines del Jutjat de Pau al carrer Federico García Lorca, 13-15.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Adjudicació obres </w:t>
      </w:r>
      <w:proofErr w:type="spellStart"/>
      <w:r>
        <w:rPr>
          <w:rFonts w:ascii="Merriweather Sans" w:hAnsi="Merriweather Sans"/>
          <w:sz w:val="22"/>
          <w:szCs w:val="22"/>
        </w:rPr>
        <w:t>sonomàfors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a invidents.</w:t>
      </w:r>
    </w:p>
    <w:p w:rsidR="00105902" w:rsidRDefault="0010590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Inici de l’expedient de licitació aplicable al contracte d’obres del Projecte de construcció i implantació d’una font transitable al parc del riu Ripoll.</w:t>
      </w:r>
    </w:p>
    <w:p w:rsidR="00105902" w:rsidRDefault="00CB59E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Inici expedient de licitació del contracte menor del Pr0jecte d’implantació d’un carril bici a l’avinguda del riu Ripoll. </w:t>
      </w:r>
    </w:p>
    <w:bookmarkEnd w:id="0"/>
    <w:p w:rsidR="00C724A2" w:rsidRDefault="00C724A2" w:rsidP="00C724A2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2D2988">
        <w:rPr>
          <w:rFonts w:ascii="Merriweather Sans" w:hAnsi="Merriweather Sans"/>
          <w:sz w:val="22"/>
          <w:szCs w:val="22"/>
        </w:rPr>
        <w:t>20</w:t>
      </w:r>
      <w:r w:rsidR="007E6BA6">
        <w:rPr>
          <w:rFonts w:ascii="Merriweather Sans" w:hAnsi="Merriweather Sans"/>
          <w:sz w:val="22"/>
          <w:szCs w:val="22"/>
        </w:rPr>
        <w:t xml:space="preserve"> de des</w:t>
      </w:r>
      <w:r w:rsidR="007F10D6">
        <w:rPr>
          <w:rFonts w:ascii="Merriweather Sans" w:hAnsi="Merriweather Sans"/>
          <w:sz w:val="22"/>
          <w:szCs w:val="22"/>
        </w:rPr>
        <w:t>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1"/>
    <o:shapelayout v:ext="edit">
      <o:idmap v:ext="edit" data="1"/>
    </o:shapelayout>
  </w:shapeDefaults>
  <w:decimalSymbol w:val=","/>
  <w:listSeparator w:val=";"/>
  <w14:docId w14:val="43561E6B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31</TotalTime>
  <Pages>1</Pages>
  <Words>223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2017-12-20T07:48:00Z</cp:lastPrinted>
  <dcterms:created xsi:type="dcterms:W3CDTF">2017-12-18T11:38:00Z</dcterms:created>
  <dcterms:modified xsi:type="dcterms:W3CDTF">2017-12-20T07:48:00Z</dcterms:modified>
</cp:coreProperties>
</file>